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52"/>
        <w:gridCol w:w="1360"/>
        <w:gridCol w:w="1516"/>
        <w:gridCol w:w="162"/>
        <w:gridCol w:w="871"/>
        <w:gridCol w:w="1775"/>
        <w:gridCol w:w="220"/>
        <w:gridCol w:w="42"/>
        <w:gridCol w:w="1523"/>
        <w:gridCol w:w="1102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5953CA" w:rsidRPr="000D5DB0" w:rsidTr="00CC3B97">
        <w:trPr>
          <w:gridAfter w:val="1"/>
          <w:wAfter w:w="9" w:type="dxa"/>
          <w:trHeight w:val="456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34C7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بیوانفورماتیک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447A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447AC4">
              <w:rPr>
                <w:rFonts w:asciiTheme="majorBidi" w:hAnsiTheme="majorBidi" w:cstheme="majorBidi"/>
                <w:b/>
                <w:bCs/>
              </w:rPr>
              <w:t>■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3E4EC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34C7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بیولوژی سلولی و مولکولی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وجیهه تقدیری</w:t>
            </w:r>
          </w:p>
          <w:p w:rsidR="00E74512" w:rsidRPr="00CD6563" w:rsidRDefault="00E7451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معدنچی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  <w:p w:rsidR="00E74512" w:rsidRPr="00CD6563" w:rsidRDefault="00E7451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74512" w:rsidRPr="00CD6563" w:rsidRDefault="00795545" w:rsidP="00447AC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hyperlink r:id="rId6" w:history="1">
              <w:r w:rsidR="00E74512" w:rsidRPr="00A56DF9">
                <w:rPr>
                  <w:rFonts w:asciiTheme="majorBidi" w:hAnsiTheme="majorBidi" w:cs="B Nazanin"/>
                  <w:b/>
                  <w:bCs/>
                </w:rPr>
                <w:t>vajihe_taghdiri@yahoo.com</w:t>
              </w:r>
            </w:hyperlink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C0183" w:rsidRDefault="00E74512" w:rsidP="00E7451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09134738510</w:t>
            </w:r>
          </w:p>
          <w:p w:rsidR="00E74512" w:rsidRPr="00CD6563" w:rsidRDefault="00E74512" w:rsidP="00E7451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09359723960</w:t>
            </w:r>
          </w:p>
        </w:tc>
      </w:tr>
      <w:tr w:rsidR="005953CA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447AC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8B2AF3"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447AC4">
              <w:rPr>
                <w:rFonts w:asciiTheme="majorBidi" w:hAnsiTheme="majorBidi" w:cs="B Nazanin" w:hint="cs"/>
                <w:b/>
                <w:bCs/>
                <w:rtl/>
              </w:rPr>
              <w:t>بانک های اطلاعاتی مولکولی آنلاین</w:t>
            </w:r>
          </w:p>
        </w:tc>
      </w:tr>
      <w:tr w:rsidR="004A0190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C4891" w:rsidRPr="00CD6563" w:rsidRDefault="00447AC4" w:rsidP="00447AC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دانشجو، نحوه کار با بانک های اطلاعاتی مولکولی و نرم افزارهای مختص رشته </w:t>
            </w:r>
            <w:r w:rsidR="003E4EC7"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="006C489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="B Nazanin" w:hint="cs"/>
                <w:b/>
                <w:bCs/>
                <w:rtl/>
              </w:rPr>
              <w:t xml:space="preserve"> می شود.</w:t>
            </w:r>
          </w:p>
        </w:tc>
      </w:tr>
      <w:tr w:rsidR="005953CA" w:rsidRPr="000D5DB0" w:rsidTr="00CC3B97">
        <w:trPr>
          <w:gridAfter w:val="1"/>
          <w:wAfter w:w="9" w:type="dxa"/>
          <w:trHeight w:val="832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753E8" w:rsidP="00B311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73230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="00273230" w:rsidRPr="0027323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11BA">
              <w:rPr>
                <w:rFonts w:asciiTheme="majorBidi" w:hAnsiTheme="majorBidi" w:cs="B Nazanin" w:hint="cs"/>
                <w:b/>
                <w:bCs/>
                <w:rtl/>
              </w:rPr>
              <w:t>کار با بانک های اطلاعاتی مولکولی و آشنایی با نرم افزارهای اختصاصی رشته</w:t>
            </w:r>
          </w:p>
        </w:tc>
      </w:tr>
      <w:tr w:rsidR="007A4F02" w:rsidRPr="000D5DB0" w:rsidTr="00CC3B97">
        <w:trPr>
          <w:gridAfter w:val="1"/>
          <w:wAfter w:w="9" w:type="dxa"/>
          <w:trHeight w:val="570"/>
        </w:trPr>
        <w:tc>
          <w:tcPr>
            <w:tcW w:w="190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C3B97">
        <w:trPr>
          <w:gridAfter w:val="1"/>
          <w:wAfter w:w="9" w:type="dxa"/>
          <w:trHeight w:val="25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38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08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2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33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C3B97">
        <w:trPr>
          <w:gridAfter w:val="2"/>
          <w:wAfter w:w="18" w:type="dxa"/>
          <w:trHeight w:val="69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CC3B97">
        <w:trPr>
          <w:gridAfter w:val="2"/>
          <w:wAfter w:w="18" w:type="dxa"/>
          <w:trHeight w:val="1382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7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F34C70" w:rsidRPr="00795545" w:rsidRDefault="00F34C70" w:rsidP="0079554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79554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Bioinformatics: a principle guide to analysis of genes and proteins</w:t>
            </w:r>
            <w:r w:rsidR="00795545" w:rsidRPr="0079554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(</w:t>
            </w:r>
            <w:r w:rsidR="00795545"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late</w:t>
            </w:r>
            <w:r w:rsidR="0079554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st</w:t>
            </w:r>
            <w:r w:rsidR="00795545"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Edition</w:t>
            </w:r>
            <w:r w:rsidR="00795545" w:rsidRPr="0079554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)</w:t>
            </w:r>
          </w:p>
          <w:p w:rsidR="00E64309" w:rsidRPr="00795545" w:rsidRDefault="00F34C70" w:rsidP="0079554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9554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Designing clinical research: an epidemiologic approach</w:t>
            </w:r>
            <w:r w:rsidR="00795545" w:rsidRPr="0079554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(</w:t>
            </w:r>
            <w:r w:rsidR="00795545"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late</w:t>
            </w:r>
            <w:r w:rsidR="0079554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st</w:t>
            </w:r>
            <w:r w:rsidR="00795545"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Edition</w:t>
            </w:r>
            <w:r w:rsidR="00795545" w:rsidRPr="0079554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)</w:t>
            </w:r>
            <w:r w:rsidRPr="0079554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 </w:t>
            </w:r>
            <w:bookmarkStart w:id="0" w:name="_GoBack"/>
            <w:bookmarkEnd w:id="0"/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595" w:type="dxa"/>
            <w:gridSpan w:val="3"/>
            <w:shd w:val="clear" w:color="auto" w:fill="FFFF66"/>
            <w:vAlign w:val="center"/>
          </w:tcPr>
          <w:p w:rsidR="00174C9E" w:rsidRPr="002C0E7F" w:rsidRDefault="007B6590" w:rsidP="008B1F2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8B1F22" w:rsidRPr="002C0E7F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ج</w:t>
            </w:r>
            <w:r w:rsidR="008B1F22" w:rsidRPr="002C0E7F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لسه</w:t>
            </w:r>
          </w:p>
        </w:tc>
        <w:tc>
          <w:tcPr>
            <w:tcW w:w="151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3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75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E11FFC" w:rsidRDefault="00E11FFC" w:rsidP="00E11F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مقدمه </w:t>
            </w:r>
          </w:p>
          <w:p w:rsidR="006B67E7" w:rsidRPr="00CC3B97" w:rsidRDefault="00E11FFC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درآمدی بر بیوانفورماتیک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B311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B311B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10EC4" w:rsidRDefault="00770A3C" w:rsidP="00770A3C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تدریس توسط استاد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، پرسش و پاسخ، نمایش اسلاید </w:t>
            </w:r>
            <w:r w:rsidR="00710EC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 کار عملی با بانک های اطلاعاتی مولکولی و نرم افزارهای بیوانفورماتیک</w:t>
            </w:r>
          </w:p>
          <w:p w:rsidR="006B67E7" w:rsidRPr="00CC3B97" w:rsidRDefault="00770A3C" w:rsidP="00770A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(تِئوری و عملی)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کامپیوتر و اسلاید</w:t>
            </w:r>
            <w:r w:rsidRPr="00CC3B9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E11FFC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E11FFC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جایگاه بیوانفورماتیک در زیست شناسی نوین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B311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B311B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CF361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F3617" w:rsidRDefault="00CF3617" w:rsidP="006B67E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CF3617" w:rsidRPr="00E11FFC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مدل داده های 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NCBI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F3617" w:rsidRPr="00CC3B97" w:rsidRDefault="00CF3617" w:rsidP="00B311B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CF3617" w:rsidRDefault="00CF3617" w:rsidP="00273230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5" w:type="dxa"/>
            <w:shd w:val="clear" w:color="auto" w:fill="auto"/>
            <w:vAlign w:val="center"/>
          </w:tcPr>
          <w:p w:rsidR="00CF3617" w:rsidRPr="00CC3B97" w:rsidRDefault="00CF3617" w:rsidP="00273230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CF3617" w:rsidRPr="00CC3B97" w:rsidRDefault="00CF3617" w:rsidP="00273230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F3617" w:rsidRPr="00CC3B97" w:rsidRDefault="00CF3617" w:rsidP="00273230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CF3617" w:rsidRDefault="00CF3617" w:rsidP="00CF361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بانک ژن</w:t>
            </w:r>
          </w:p>
          <w:p w:rsidR="00CF3617" w:rsidRDefault="00CF3617" w:rsidP="00CF361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توالی اسید نوکلئیک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(Gene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Bank)</w:t>
            </w:r>
          </w:p>
          <w:p w:rsidR="00CF3617" w:rsidRPr="00CC3B9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توالی اسید نوکلئیک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UniGene</w:t>
            </w:r>
            <w:proofErr w:type="spellEnd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, Gene, EST)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B311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="00B311B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F361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توالی و ساختار پروتئین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UniProt</w:t>
            </w:r>
            <w:proofErr w:type="spellEnd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, NCBI Protein)</w:t>
            </w:r>
          </w:p>
          <w:p w:rsidR="00CF3617" w:rsidRPr="00CC3B97" w:rsidRDefault="00CF3617" w:rsidP="00273230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توالی و ساختار پروتئین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ExPASY</w:t>
            </w:r>
            <w:proofErr w:type="spellEnd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InterPro</w:t>
            </w:r>
            <w:proofErr w:type="spellEnd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Pfam</w:t>
            </w:r>
            <w:proofErr w:type="spellEnd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, PDB)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B311BA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F361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جستجوگرهای ژنوم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(Ensemble)</w:t>
            </w:r>
          </w:p>
          <w:p w:rsidR="00CF3617" w:rsidRPr="00CC3B9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جستجوگرهای ژنوم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(UCSC, IGV Genome Browsers)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B311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B311B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F361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آشنایی با مفاهیم پایه پلی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مورفیسم ژنتیکی و کاربردهای آن</w:t>
            </w:r>
          </w:p>
          <w:p w:rsidR="00CF3617" w:rsidRPr="00CF361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داده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پایگاه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های پلی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مورفیسم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dbSNP</w:t>
            </w:r>
            <w:proofErr w:type="spellEnd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ClinVar</w:t>
            </w:r>
            <w:proofErr w:type="spellEnd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ExAc</w:t>
            </w:r>
            <w:proofErr w:type="spellEnd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)</w:t>
            </w:r>
          </w:p>
          <w:p w:rsidR="00CF3617" w:rsidRPr="00CC3B97" w:rsidRDefault="00CF3617" w:rsidP="00273230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داده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پایگاه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های پلی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مورفیسم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gnomAD</w:t>
            </w:r>
            <w:proofErr w:type="spellEnd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, GWAS  catalog)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B311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B311B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F361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اصول طراحی پرایمر</w:t>
            </w:r>
          </w:p>
          <w:p w:rsidR="00CF3617" w:rsidRPr="00CC3B97" w:rsidRDefault="00CF3617" w:rsidP="00CF361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طراحی پرایمر با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GeneRunner</w:t>
            </w:r>
            <w:proofErr w:type="spellEnd"/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B311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B311B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CF3617" w:rsidRPr="00CF3617" w:rsidRDefault="00CF3617" w:rsidP="00CF361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طراحی پرایمر با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Primer 3</w:t>
            </w:r>
          </w:p>
          <w:p w:rsidR="006B67E7" w:rsidRPr="00CF3617" w:rsidRDefault="00CF3617" w:rsidP="00CF361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طراحی پرایمر با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Allele ID</w:t>
            </w:r>
          </w:p>
          <w:p w:rsidR="00CF3617" w:rsidRPr="00CC3B97" w:rsidRDefault="00CF3617" w:rsidP="00CF361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اصول طراحی پرایمر برای کلونینگ ژن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B311BA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11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آشنایی با اصول اولیه و پلتفرمهای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NGS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B311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B311B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710EC4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E11FFC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بانک های اطلاعاتی ساختاری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B311BA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25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710EC4" w:rsidP="00004C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E11FFC" w:rsidP="00273230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بازیابی توالی های پروتئینی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B311BA" w:rsidP="00B311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F361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آشنایی با پروژه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TCGA 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و هدف ایجاد آن</w:t>
            </w:r>
          </w:p>
          <w:p w:rsidR="00CF3617" w:rsidRPr="00CF361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دستیابی به داده های ترانسکریپتوم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TCGA</w:t>
            </w:r>
          </w:p>
          <w:p w:rsidR="00CF3617" w:rsidRPr="00CC3B9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آنالیز داده های ترانسکریپتوم</w:t>
            </w:r>
            <w:r w:rsidRPr="00CF3617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TCGA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B311BA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F34C70" w:rsidRPr="00F34C70" w:rsidRDefault="00F34C7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Non-Coding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RNAs</w:t>
            </w:r>
          </w:p>
          <w:p w:rsidR="00F34C70" w:rsidRPr="00F34C70" w:rsidRDefault="00F34C7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  <w:p w:rsidR="006B67E7" w:rsidRPr="00F34C70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مفاهیم پایه در بیولوژی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miRNA</w:t>
            </w:r>
            <w:proofErr w:type="spellEnd"/>
          </w:p>
          <w:p w:rsidR="00CF3617" w:rsidRPr="00F34C70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داده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پایگاه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های اطلاعات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miRNA</w:t>
            </w:r>
            <w:proofErr w:type="spellEnd"/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و شناسایی ژن هدف</w:t>
            </w:r>
          </w:p>
          <w:p w:rsidR="00CF3617" w:rsidRPr="00CC3B97" w:rsidRDefault="00CF361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داده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پایگاه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های عملکرد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miRNA</w:t>
            </w:r>
            <w:proofErr w:type="spellEnd"/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در بیماری</w:t>
            </w:r>
            <w:r w:rsidRPr="00F34C7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  <w:t>ها و مسیرهای انتقال پیام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B311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B311B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E11FFC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اطلاعات بدست آمده از بانک های اطلاعاتی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B311BA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E11FFC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هم ترازی توالی ها و جستجو در بانک های اطلاعاتی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B311BA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14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E11FFC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هم ترازی توالی های متعدد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/10/1399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59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34C70" w:rsidRPr="00F34C70" w:rsidRDefault="00F34C70" w:rsidP="00F34C70">
            <w:pPr>
              <w:pStyle w:val="NormalWeb"/>
              <w:bidi/>
              <w:rPr>
                <w:rFonts w:asciiTheme="majorBidi" w:eastAsiaTheme="minorHAnsi" w:hAnsiTheme="majorBidi" w:cs="B Nazanin"/>
                <w:b/>
                <w:bCs/>
                <w:rtl/>
                <w:lang w:bidi="fa-IR"/>
              </w:rPr>
            </w:pPr>
            <w:r w:rsidRPr="00F34C70">
              <w:rPr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>داده</w:t>
            </w:r>
            <w:r w:rsidRPr="00F34C70">
              <w:rPr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softHyphen/>
              <w:t>های انبوه(</w:t>
            </w:r>
            <w:r w:rsidRPr="00F34C70">
              <w:rPr>
                <w:rFonts w:asciiTheme="majorBidi" w:eastAsiaTheme="minorHAnsi" w:hAnsiTheme="majorBidi" w:cs="B Nazanin"/>
                <w:b/>
                <w:bCs/>
                <w:lang w:bidi="fa-IR"/>
              </w:rPr>
              <w:t>NGS</w:t>
            </w:r>
            <w:r w:rsidRPr="00F34C70">
              <w:rPr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>)</w:t>
            </w:r>
          </w:p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/10/1399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Tr="00CC3B97">
        <w:trPr>
          <w:trHeight w:val="553"/>
        </w:trPr>
        <w:tc>
          <w:tcPr>
            <w:tcW w:w="581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B67E7" w:rsidRDefault="006B67E7" w:rsidP="00B311B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0143B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B311B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/10/1399</w:t>
            </w:r>
          </w:p>
        </w:tc>
      </w:tr>
      <w:tr w:rsidR="006B67E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67E7" w:rsidRPr="003C0294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B67E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B67E7" w:rsidRPr="003C0294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B67E7" w:rsidRPr="00A345AB" w:rsidRDefault="006B67E7" w:rsidP="005B426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B67E7" w:rsidRPr="00A934D3" w:rsidRDefault="006B67E7" w:rsidP="006B67E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6B67E7" w:rsidRPr="007B332C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B67E7" w:rsidTr="00CC3B97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B67E7" w:rsidTr="00CC3B97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B67E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B67E7" w:rsidRDefault="006B67E7" w:rsidP="006B67E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10/6/1399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49BD88B5-57E2-46D6-BDF7-D79026C8402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58EDAE62-6447-4582-B711-7419ABE6752E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AE567550-0D45-4FF2-87EE-A50F62B23164}"/>
    <w:embedBold r:id="rId4" w:subsetted="1" w:fontKey="{837CFD29-1E9F-4D67-B72B-0D74CD229A5A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E44ED2D5-DB76-4BC5-B759-F6B26F577C6E}"/>
    <w:embedBold r:id="rId6" w:fontKey="{310A0604-F4ED-43B6-B613-555E3FB9FFC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FD246053-2A3A-48AC-89BE-12BFFDBBF8B7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F8982145-C572-4482-868C-53CCBBA43E6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F58C82D0-AF70-46D5-B211-375B51C8FC9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34E8"/>
    <w:rsid w:val="00004C47"/>
    <w:rsid w:val="000143BC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73230"/>
    <w:rsid w:val="002C0E7F"/>
    <w:rsid w:val="002F5972"/>
    <w:rsid w:val="003035FF"/>
    <w:rsid w:val="00382208"/>
    <w:rsid w:val="003C0294"/>
    <w:rsid w:val="003E4EC7"/>
    <w:rsid w:val="00443A15"/>
    <w:rsid w:val="00447AC4"/>
    <w:rsid w:val="00481D84"/>
    <w:rsid w:val="004A0190"/>
    <w:rsid w:val="004D5DDB"/>
    <w:rsid w:val="004E3349"/>
    <w:rsid w:val="004E35D6"/>
    <w:rsid w:val="00522D5D"/>
    <w:rsid w:val="00551748"/>
    <w:rsid w:val="00583F85"/>
    <w:rsid w:val="005855C7"/>
    <w:rsid w:val="005953CA"/>
    <w:rsid w:val="005B426B"/>
    <w:rsid w:val="005E7423"/>
    <w:rsid w:val="00626090"/>
    <w:rsid w:val="006B67E7"/>
    <w:rsid w:val="006C4891"/>
    <w:rsid w:val="006D4388"/>
    <w:rsid w:val="00710EC4"/>
    <w:rsid w:val="00744FE2"/>
    <w:rsid w:val="00750FF5"/>
    <w:rsid w:val="007523AA"/>
    <w:rsid w:val="00770A3C"/>
    <w:rsid w:val="00772F4E"/>
    <w:rsid w:val="00776FFE"/>
    <w:rsid w:val="00777FC4"/>
    <w:rsid w:val="00795545"/>
    <w:rsid w:val="007A4F02"/>
    <w:rsid w:val="007A5A29"/>
    <w:rsid w:val="007B2B2C"/>
    <w:rsid w:val="007B332C"/>
    <w:rsid w:val="007B6590"/>
    <w:rsid w:val="00805DFE"/>
    <w:rsid w:val="00851198"/>
    <w:rsid w:val="008B1F22"/>
    <w:rsid w:val="008B2AF3"/>
    <w:rsid w:val="008B527C"/>
    <w:rsid w:val="00900BCF"/>
    <w:rsid w:val="0093755E"/>
    <w:rsid w:val="00996F22"/>
    <w:rsid w:val="009C093D"/>
    <w:rsid w:val="00A26576"/>
    <w:rsid w:val="00A345AB"/>
    <w:rsid w:val="00A56DF9"/>
    <w:rsid w:val="00A865D0"/>
    <w:rsid w:val="00A934D3"/>
    <w:rsid w:val="00AD5B50"/>
    <w:rsid w:val="00B311BA"/>
    <w:rsid w:val="00B4264F"/>
    <w:rsid w:val="00B52D72"/>
    <w:rsid w:val="00B71788"/>
    <w:rsid w:val="00B753E8"/>
    <w:rsid w:val="00BB62DE"/>
    <w:rsid w:val="00BF13AE"/>
    <w:rsid w:val="00C03913"/>
    <w:rsid w:val="00C067BD"/>
    <w:rsid w:val="00C969DB"/>
    <w:rsid w:val="00CC3B97"/>
    <w:rsid w:val="00CD6563"/>
    <w:rsid w:val="00CE1F16"/>
    <w:rsid w:val="00CF0A7B"/>
    <w:rsid w:val="00CF3617"/>
    <w:rsid w:val="00D524AF"/>
    <w:rsid w:val="00D82D63"/>
    <w:rsid w:val="00DD73E7"/>
    <w:rsid w:val="00E11FFC"/>
    <w:rsid w:val="00E64309"/>
    <w:rsid w:val="00E65D70"/>
    <w:rsid w:val="00E74512"/>
    <w:rsid w:val="00E95340"/>
    <w:rsid w:val="00E97FDC"/>
    <w:rsid w:val="00EB3488"/>
    <w:rsid w:val="00EC0183"/>
    <w:rsid w:val="00EE554A"/>
    <w:rsid w:val="00F04386"/>
    <w:rsid w:val="00F16AB5"/>
    <w:rsid w:val="00F34C70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45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E74512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51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34C7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jihe_taghdiri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vajihe</cp:lastModifiedBy>
  <cp:revision>16</cp:revision>
  <cp:lastPrinted>2020-01-21T07:00:00Z</cp:lastPrinted>
  <dcterms:created xsi:type="dcterms:W3CDTF">2020-08-31T15:42:00Z</dcterms:created>
  <dcterms:modified xsi:type="dcterms:W3CDTF">2020-08-31T18:46:00Z</dcterms:modified>
</cp:coreProperties>
</file>